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C3" w:rsidRPr="00837212" w:rsidRDefault="00100EC3" w:rsidP="00100E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212">
        <w:rPr>
          <w:rFonts w:ascii="Arial" w:hAnsi="Arial" w:cs="Arial"/>
          <w:b/>
          <w:sz w:val="32"/>
          <w:szCs w:val="32"/>
          <w:u w:val="single"/>
        </w:rPr>
        <w:t>Sturry Parish Council</w:t>
      </w:r>
      <w:r w:rsidRPr="00837212">
        <w:rPr>
          <w:rFonts w:ascii="Arial" w:hAnsi="Arial" w:cs="Arial"/>
          <w:b/>
          <w:sz w:val="32"/>
          <w:szCs w:val="32"/>
          <w:u w:val="single"/>
        </w:rPr>
        <w:br/>
        <w:t>Community Minibus Terms and Conditions</w:t>
      </w:r>
    </w:p>
    <w:p w:rsidR="00100EC3" w:rsidRDefault="00100EC3" w:rsidP="00100EC3">
      <w:pPr>
        <w:rPr>
          <w:rFonts w:ascii="Arial" w:hAnsi="Arial" w:cs="Arial"/>
          <w:sz w:val="24"/>
          <w:szCs w:val="24"/>
        </w:rPr>
      </w:pPr>
    </w:p>
    <w:p w:rsidR="00100EC3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Sturry Parish Council (referred to henceforth as SPC) reserves the right to refuse any booking to any group.</w:t>
      </w:r>
    </w:p>
    <w:p w:rsidR="00100EC3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SPC reserves the right to ban any driver or group from </w:t>
      </w:r>
      <w:r w:rsidR="003F6966">
        <w:rPr>
          <w:rFonts w:ascii="Arial" w:hAnsi="Arial" w:cs="Arial"/>
          <w:sz w:val="24"/>
          <w:szCs w:val="24"/>
        </w:rPr>
        <w:t>using</w:t>
      </w:r>
      <w:r>
        <w:rPr>
          <w:rFonts w:ascii="Arial" w:hAnsi="Arial" w:cs="Arial"/>
          <w:sz w:val="24"/>
          <w:szCs w:val="24"/>
        </w:rPr>
        <w:t xml:space="preserve"> the minibus if it is felt that the rules of use have not been correctly followed or if damage or accidents involving the vehicle are not reported promptly.</w:t>
      </w:r>
    </w:p>
    <w:p w:rsidR="00100EC3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driver except </w:t>
      </w:r>
      <w:r w:rsidR="00925E88">
        <w:rPr>
          <w:rFonts w:ascii="Arial" w:hAnsi="Arial" w:cs="Arial"/>
          <w:sz w:val="24"/>
          <w:szCs w:val="24"/>
        </w:rPr>
        <w:t>the approved drivers named on the</w:t>
      </w:r>
      <w:r>
        <w:rPr>
          <w:rFonts w:ascii="Arial" w:hAnsi="Arial" w:cs="Arial"/>
          <w:sz w:val="24"/>
          <w:szCs w:val="24"/>
        </w:rPr>
        <w:t xml:space="preserve"> form may drive the min</w:t>
      </w:r>
      <w:r w:rsidR="003B3FE7">
        <w:rPr>
          <w:rFonts w:ascii="Arial" w:hAnsi="Arial" w:cs="Arial"/>
          <w:sz w:val="24"/>
          <w:szCs w:val="24"/>
        </w:rPr>
        <w:t>ibus at any time during the use</w:t>
      </w:r>
      <w:r>
        <w:rPr>
          <w:rFonts w:ascii="Arial" w:hAnsi="Arial" w:cs="Arial"/>
          <w:sz w:val="24"/>
          <w:szCs w:val="24"/>
        </w:rPr>
        <w:t>.</w:t>
      </w:r>
      <w:r w:rsidR="00925E88">
        <w:rPr>
          <w:rFonts w:ascii="Arial" w:hAnsi="Arial" w:cs="Arial"/>
          <w:sz w:val="24"/>
          <w:szCs w:val="24"/>
        </w:rPr>
        <w:t xml:space="preserve"> In exceptional circumstances if the designated driver become incapacitated while the minibus is away from its base, at Hersden Neighbourhood Centre a person over 25 and not more than 69yrs. Of age, which has held a full UK licence for 2 yrs., may drive but </w:t>
      </w:r>
      <w:r w:rsidR="00925E88">
        <w:rPr>
          <w:rFonts w:ascii="Arial" w:hAnsi="Arial" w:cs="Arial"/>
          <w:sz w:val="24"/>
          <w:szCs w:val="24"/>
          <w:u w:val="single"/>
        </w:rPr>
        <w:t>only</w:t>
      </w:r>
      <w:r w:rsidR="00925E88">
        <w:rPr>
          <w:rFonts w:ascii="Arial" w:hAnsi="Arial" w:cs="Arial"/>
          <w:sz w:val="24"/>
          <w:szCs w:val="24"/>
        </w:rPr>
        <w:t xml:space="preserve"> to return the vehicle back to its base at Hersden.</w:t>
      </w:r>
    </w:p>
    <w:p w:rsidR="00100EC3" w:rsidRPr="00925E88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E88">
        <w:rPr>
          <w:rFonts w:ascii="Arial" w:hAnsi="Arial" w:cs="Arial"/>
          <w:sz w:val="24"/>
          <w:szCs w:val="24"/>
        </w:rPr>
        <w:t xml:space="preserve">Any fines incurred during the </w:t>
      </w:r>
      <w:r w:rsidR="003F6966" w:rsidRPr="00925E88">
        <w:rPr>
          <w:rFonts w:ascii="Arial" w:hAnsi="Arial" w:cs="Arial"/>
          <w:sz w:val="24"/>
          <w:szCs w:val="24"/>
        </w:rPr>
        <w:t>use</w:t>
      </w:r>
      <w:r w:rsidRPr="00925E88">
        <w:rPr>
          <w:rFonts w:ascii="Arial" w:hAnsi="Arial" w:cs="Arial"/>
          <w:sz w:val="24"/>
          <w:szCs w:val="24"/>
        </w:rPr>
        <w:t xml:space="preserve"> period, including those resulting from speeding and improper parking, will be the responsibility of the driver(s) named on the </w:t>
      </w:r>
      <w:r w:rsidR="003F6966" w:rsidRPr="00925E88">
        <w:rPr>
          <w:rFonts w:ascii="Arial" w:hAnsi="Arial" w:cs="Arial"/>
          <w:sz w:val="24"/>
          <w:szCs w:val="24"/>
        </w:rPr>
        <w:t>use</w:t>
      </w:r>
      <w:r w:rsidRPr="00925E88">
        <w:rPr>
          <w:rFonts w:ascii="Arial" w:hAnsi="Arial" w:cs="Arial"/>
          <w:sz w:val="24"/>
          <w:szCs w:val="24"/>
        </w:rPr>
        <w:t xml:space="preserve"> form. Any prosecution of a driver arising from the use of the minibus, including any resulting from vehicle defects, will be the responsibility of the driver.</w:t>
      </w:r>
    </w:p>
    <w:p w:rsidR="00100EC3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Damage to the vehicle must be reported to Sturry Parish Council immediately.</w:t>
      </w:r>
    </w:p>
    <w:p w:rsidR="00100EC3" w:rsidRDefault="00100EC3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 driver provide false or misleading information to SPC and the insurance on the vehicle is invalidated as a result SPC reserves the right to take legal action against the driver in question.</w:t>
      </w:r>
    </w:p>
    <w:p w:rsidR="00100EC3" w:rsidRDefault="003F6966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Drivers under the age of 25 or over the age of 69 may not drive the vehicle at any time. Drivers must have held their license for a minimum of 2 years at the time of </w:t>
      </w:r>
      <w:r w:rsidR="003B3FE7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and be certif</w:t>
      </w:r>
      <w:r w:rsidR="00925E88">
        <w:rPr>
          <w:rFonts w:ascii="Arial" w:hAnsi="Arial" w:cs="Arial"/>
          <w:sz w:val="24"/>
          <w:szCs w:val="24"/>
        </w:rPr>
        <w:t>ied to drive D1 class vehicles, are MiDAS trained or hold a PSV licence to be able to drive the vehicle.</w:t>
      </w:r>
    </w:p>
    <w:p w:rsidR="003F6966" w:rsidRDefault="003F6966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vehicle is damaged in an accident the driver may be required to pay the £150 compulsory excess on SPC’s insurance. </w:t>
      </w:r>
    </w:p>
    <w:p w:rsidR="003F6966" w:rsidRDefault="003F6966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SPC reserves the right to cancel any </w:t>
      </w:r>
      <w:r w:rsidR="005E1F01">
        <w:rPr>
          <w:rFonts w:ascii="Arial" w:hAnsi="Arial" w:cs="Arial"/>
          <w:sz w:val="24"/>
          <w:szCs w:val="24"/>
        </w:rPr>
        <w:t xml:space="preserve">booking of the vehicle if it is felt that the proposed purpose of the </w:t>
      </w:r>
      <w:r w:rsidR="003B3FE7">
        <w:rPr>
          <w:rFonts w:ascii="Arial" w:hAnsi="Arial" w:cs="Arial"/>
          <w:sz w:val="24"/>
          <w:szCs w:val="24"/>
        </w:rPr>
        <w:t>use</w:t>
      </w:r>
      <w:r w:rsidR="005E1F01">
        <w:rPr>
          <w:rFonts w:ascii="Arial" w:hAnsi="Arial" w:cs="Arial"/>
          <w:sz w:val="24"/>
          <w:szCs w:val="24"/>
        </w:rPr>
        <w:t xml:space="preserve"> is contrary to the objectives and values of SPC.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Drivers must notify SPC of any changes to their driving license or criminal record.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Drivers must not drive while under the influence of </w:t>
      </w:r>
      <w:r w:rsidRPr="005E1F01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alcohol, illegal drugs or “legal highs”. 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Drivers must not indulge in dangerous driving, racing or do anything likely to result in unnecessary damage or wear to the vehicle.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driver is responsible for maintaining adequate fuel, oil, coolant and water levels during the period of usage.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a tyre is damaged beyond repair by a driver through kerbing or being driven </w:t>
      </w:r>
      <w:r w:rsidR="003B3FE7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when flat or punctured the driver will be liable for the cost of a replacement.</w:t>
      </w:r>
    </w:p>
    <w:p w:rsidR="005E1F01" w:rsidRDefault="005E1F01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engine damage resulting from the use of the wrong type of fuel will be the responsibility of th</w:t>
      </w:r>
      <w:r w:rsidR="00925E88">
        <w:rPr>
          <w:rFonts w:ascii="Arial" w:hAnsi="Arial" w:cs="Arial"/>
          <w:sz w:val="24"/>
          <w:szCs w:val="24"/>
        </w:rPr>
        <w:t>e driver and he</w:t>
      </w:r>
      <w:r>
        <w:rPr>
          <w:rFonts w:ascii="Arial" w:hAnsi="Arial" w:cs="Arial"/>
          <w:sz w:val="24"/>
          <w:szCs w:val="24"/>
        </w:rPr>
        <w:t xml:space="preserve"> or she will be held </w:t>
      </w:r>
      <w:r w:rsidR="00B45EA5">
        <w:rPr>
          <w:rFonts w:ascii="Arial" w:hAnsi="Arial" w:cs="Arial"/>
          <w:sz w:val="24"/>
          <w:szCs w:val="24"/>
        </w:rPr>
        <w:t>responsible for the full cost of repair.</w:t>
      </w:r>
    </w:p>
    <w:p w:rsidR="00837212" w:rsidRDefault="00837212" w:rsidP="00100E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using the tail-lift, then you must provide a certificate that you have completed the training.</w:t>
      </w:r>
    </w:p>
    <w:p w:rsidR="00B45EA5" w:rsidRDefault="00B45EA5" w:rsidP="00B45EA5">
      <w:pPr>
        <w:rPr>
          <w:rFonts w:ascii="Arial" w:hAnsi="Arial" w:cs="Arial"/>
          <w:sz w:val="24"/>
          <w:szCs w:val="24"/>
        </w:rPr>
      </w:pPr>
    </w:p>
    <w:p w:rsidR="00B45EA5" w:rsidRDefault="00B45EA5" w:rsidP="00B45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as a driver </w:t>
      </w:r>
      <w:r w:rsidR="00006A91">
        <w:rPr>
          <w:rFonts w:ascii="Arial" w:hAnsi="Arial" w:cs="Arial"/>
          <w:sz w:val="24"/>
          <w:szCs w:val="24"/>
        </w:rPr>
        <w:t>of the minibus belonging to</w:t>
      </w:r>
      <w:r>
        <w:rPr>
          <w:rFonts w:ascii="Arial" w:hAnsi="Arial" w:cs="Arial"/>
          <w:sz w:val="24"/>
          <w:szCs w:val="24"/>
        </w:rPr>
        <w:t xml:space="preserve"> Sturry Parish Council, acknowledge that I have read and understood all of the above and will adhere to the terms and conditions as laid out above, and the rules of use have been provided on a separate sheet and similarly understood.</w:t>
      </w:r>
      <w:r w:rsidR="00D017DE">
        <w:rPr>
          <w:rFonts w:ascii="Arial" w:hAnsi="Arial" w:cs="Arial"/>
          <w:sz w:val="24"/>
          <w:szCs w:val="24"/>
        </w:rPr>
        <w:t xml:space="preserve"> I accept the same terms and conditions, whenever my organisation hires the minibus either now or on future occasions.</w:t>
      </w:r>
      <w:bookmarkStart w:id="0" w:name="_GoBack"/>
      <w:bookmarkEnd w:id="0"/>
    </w:p>
    <w:p w:rsidR="00B45EA5" w:rsidRDefault="00B45EA5" w:rsidP="00B45EA5">
      <w:pPr>
        <w:rPr>
          <w:rFonts w:ascii="Arial" w:hAnsi="Arial" w:cs="Arial"/>
          <w:sz w:val="24"/>
          <w:szCs w:val="24"/>
        </w:rPr>
      </w:pPr>
    </w:p>
    <w:p w:rsidR="00D017DE" w:rsidRDefault="00D017DE" w:rsidP="00B45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Pr="00D017DE">
        <w:rPr>
          <w:rFonts w:ascii="Arial" w:hAnsi="Arial" w:cs="Arial"/>
          <w:b/>
          <w:sz w:val="24"/>
          <w:szCs w:val="24"/>
        </w:rPr>
        <w:t>Organisation</w:t>
      </w:r>
      <w:r>
        <w:rPr>
          <w:rFonts w:ascii="Arial" w:hAnsi="Arial" w:cs="Arial"/>
          <w:b/>
          <w:sz w:val="24"/>
          <w:szCs w:val="24"/>
        </w:rPr>
        <w:t>:</w:t>
      </w:r>
    </w:p>
    <w:p w:rsidR="00D017DE" w:rsidRPr="00D017DE" w:rsidRDefault="00D017DE" w:rsidP="00B45EA5">
      <w:pPr>
        <w:rPr>
          <w:rFonts w:ascii="Arial" w:hAnsi="Arial" w:cs="Arial"/>
          <w:b/>
          <w:sz w:val="24"/>
          <w:szCs w:val="24"/>
        </w:rPr>
      </w:pPr>
    </w:p>
    <w:p w:rsidR="00B45EA5" w:rsidRDefault="00B45EA5" w:rsidP="00B45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:rsidR="00B45EA5" w:rsidRDefault="00B45EA5" w:rsidP="00B45EA5">
      <w:pPr>
        <w:rPr>
          <w:rFonts w:ascii="Arial" w:hAnsi="Arial" w:cs="Arial"/>
          <w:b/>
          <w:sz w:val="24"/>
          <w:szCs w:val="24"/>
        </w:rPr>
      </w:pPr>
    </w:p>
    <w:p w:rsidR="00B45EA5" w:rsidRDefault="00B45EA5" w:rsidP="00B45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name</w:t>
      </w:r>
      <w:r w:rsidR="00D017DE">
        <w:rPr>
          <w:rFonts w:ascii="Arial" w:hAnsi="Arial" w:cs="Arial"/>
          <w:b/>
          <w:sz w:val="24"/>
          <w:szCs w:val="24"/>
        </w:rPr>
        <w:t xml:space="preserve"> of Driver</w:t>
      </w:r>
      <w:r>
        <w:rPr>
          <w:rFonts w:ascii="Arial" w:hAnsi="Arial" w:cs="Arial"/>
          <w:b/>
          <w:sz w:val="24"/>
          <w:szCs w:val="24"/>
        </w:rPr>
        <w:t>:</w:t>
      </w:r>
    </w:p>
    <w:p w:rsidR="00B45EA5" w:rsidRDefault="00B45EA5" w:rsidP="00B45EA5">
      <w:pPr>
        <w:rPr>
          <w:rFonts w:ascii="Arial" w:hAnsi="Arial" w:cs="Arial"/>
          <w:b/>
          <w:sz w:val="24"/>
          <w:szCs w:val="24"/>
        </w:rPr>
      </w:pPr>
    </w:p>
    <w:p w:rsidR="00B45EA5" w:rsidRPr="00B45EA5" w:rsidRDefault="00B45EA5" w:rsidP="00B45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C65EEE" w:rsidRDefault="00C65EEE"/>
    <w:sectPr w:rsidR="00C6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176"/>
    <w:multiLevelType w:val="hybridMultilevel"/>
    <w:tmpl w:val="8988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3"/>
    <w:rsid w:val="00006A91"/>
    <w:rsid w:val="00026FA2"/>
    <w:rsid w:val="00100EC3"/>
    <w:rsid w:val="003B3FE7"/>
    <w:rsid w:val="003D714F"/>
    <w:rsid w:val="003F6966"/>
    <w:rsid w:val="005E1F01"/>
    <w:rsid w:val="00837212"/>
    <w:rsid w:val="00925E88"/>
    <w:rsid w:val="00B45EA5"/>
    <w:rsid w:val="00C65EEE"/>
    <w:rsid w:val="00D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Julie</cp:lastModifiedBy>
  <cp:revision>3</cp:revision>
  <cp:lastPrinted>2014-05-14T14:13:00Z</cp:lastPrinted>
  <dcterms:created xsi:type="dcterms:W3CDTF">2015-08-24T13:57:00Z</dcterms:created>
  <dcterms:modified xsi:type="dcterms:W3CDTF">2015-10-02T14:44:00Z</dcterms:modified>
</cp:coreProperties>
</file>